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B3" w:rsidRDefault="00C705B3" w:rsidP="00930E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C60791">
        <w:rPr>
          <w:color w:val="212529"/>
          <w:sz w:val="28"/>
          <w:szCs w:val="28"/>
        </w:rPr>
        <w:t>Многие металлы непосредственно реагируют с оксидом углерода, если находятся в мелкодисперсном состоянии (при высоких </w:t>
      </w:r>
      <w:r w:rsidR="00C60791" w:rsidRPr="00C60791">
        <w:rPr>
          <w:color w:val="212529"/>
          <w:sz w:val="28"/>
          <w:szCs w:val="28"/>
        </w:rPr>
        <w:t>температурах</w:t>
      </w:r>
      <w:r w:rsidRPr="00C60791">
        <w:rPr>
          <w:color w:val="212529"/>
          <w:sz w:val="28"/>
          <w:szCs w:val="28"/>
        </w:rPr>
        <w:t>). Примеры карбонильных соединений </w:t>
      </w:r>
      <w:r w:rsidRPr="00C60791">
        <w:rPr>
          <w:color w:val="212529"/>
          <w:sz w:val="28"/>
          <w:szCs w:val="28"/>
          <w:lang w:val="en-US"/>
        </w:rPr>
        <w:t>Ni</w:t>
      </w:r>
      <w:r w:rsidRPr="00C60791">
        <w:rPr>
          <w:color w:val="212529"/>
          <w:sz w:val="28"/>
          <w:szCs w:val="28"/>
        </w:rPr>
        <w:t>(</w:t>
      </w:r>
      <w:r w:rsidRPr="00C60791">
        <w:rPr>
          <w:color w:val="212529"/>
          <w:sz w:val="28"/>
          <w:szCs w:val="28"/>
          <w:lang w:val="en-US"/>
        </w:rPr>
        <w:t>CO</w:t>
      </w:r>
      <w:r w:rsidRPr="00C60791">
        <w:rPr>
          <w:color w:val="212529"/>
          <w:sz w:val="28"/>
          <w:szCs w:val="28"/>
        </w:rPr>
        <w:t>)</w:t>
      </w:r>
      <w:r w:rsidRPr="00C60791">
        <w:rPr>
          <w:color w:val="212529"/>
          <w:sz w:val="28"/>
          <w:szCs w:val="28"/>
          <w:vertAlign w:val="subscript"/>
        </w:rPr>
        <w:t>4</w:t>
      </w:r>
      <w:r w:rsidRPr="00C60791">
        <w:rPr>
          <w:color w:val="212529"/>
          <w:sz w:val="28"/>
          <w:szCs w:val="28"/>
        </w:rPr>
        <w:t>, </w:t>
      </w:r>
      <w:r w:rsidRPr="00C60791">
        <w:rPr>
          <w:color w:val="212529"/>
          <w:sz w:val="28"/>
          <w:szCs w:val="28"/>
          <w:lang w:val="en-US"/>
        </w:rPr>
        <w:t>Fe</w:t>
      </w:r>
      <w:r w:rsidRPr="00C60791">
        <w:rPr>
          <w:color w:val="212529"/>
          <w:sz w:val="28"/>
          <w:szCs w:val="28"/>
        </w:rPr>
        <w:t>(</w:t>
      </w:r>
      <w:r w:rsidRPr="00C60791">
        <w:rPr>
          <w:color w:val="212529"/>
          <w:sz w:val="28"/>
          <w:szCs w:val="28"/>
          <w:lang w:val="en-US"/>
        </w:rPr>
        <w:t>CO</w:t>
      </w:r>
      <w:r w:rsidRPr="00C60791">
        <w:rPr>
          <w:color w:val="212529"/>
          <w:sz w:val="28"/>
          <w:szCs w:val="28"/>
        </w:rPr>
        <w:t>)</w:t>
      </w:r>
      <w:r w:rsidRPr="00C60791">
        <w:rPr>
          <w:color w:val="212529"/>
          <w:sz w:val="28"/>
          <w:szCs w:val="28"/>
          <w:vertAlign w:val="subscript"/>
        </w:rPr>
        <w:t>5</w:t>
      </w:r>
      <w:r w:rsidR="002E37B3">
        <w:rPr>
          <w:color w:val="212529"/>
          <w:sz w:val="28"/>
          <w:szCs w:val="28"/>
          <w:vertAlign w:val="subscript"/>
        </w:rPr>
        <w:t xml:space="preserve"> </w:t>
      </w:r>
      <w:r w:rsidR="002E37B3">
        <w:rPr>
          <w:color w:val="212529"/>
          <w:sz w:val="28"/>
          <w:szCs w:val="28"/>
        </w:rPr>
        <w:t>(рисунок 5.1)</w:t>
      </w:r>
      <w:r w:rsidRPr="00C60791">
        <w:rPr>
          <w:color w:val="212529"/>
          <w:sz w:val="28"/>
          <w:szCs w:val="28"/>
        </w:rPr>
        <w:t xml:space="preserve"> и др. </w:t>
      </w:r>
      <w:bookmarkStart w:id="0" w:name="_GoBack"/>
      <w:bookmarkEnd w:id="0"/>
    </w:p>
    <w:p w:rsidR="002E37B3" w:rsidRDefault="002E37B3" w:rsidP="002E37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2E37B3">
        <w:rPr>
          <w:noProof/>
          <w:color w:val="212529"/>
          <w:sz w:val="28"/>
          <w:szCs w:val="28"/>
        </w:rPr>
        <w:drawing>
          <wp:inline distT="0" distB="0" distL="0" distR="0">
            <wp:extent cx="2238375" cy="2306938"/>
            <wp:effectExtent l="0" t="0" r="0" b="0"/>
            <wp:docPr id="3" name="Рисунок 3" descr="C:\Users\1\Desktop\0031-01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0031-015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5724" r="6518" b="4377"/>
                    <a:stretch/>
                  </pic:blipFill>
                  <pic:spPr bwMode="auto">
                    <a:xfrm>
                      <a:off x="0" y="0"/>
                      <a:ext cx="2254922" cy="23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7B3" w:rsidRPr="002E37B3" w:rsidRDefault="002E37B3" w:rsidP="002E37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</w:rPr>
      </w:pPr>
      <w:r w:rsidRPr="002E37B3">
        <w:rPr>
          <w:color w:val="212529"/>
        </w:rPr>
        <w:t xml:space="preserve">Рис.5.1 </w:t>
      </w:r>
      <w:r w:rsidRPr="002E37B3">
        <w:rPr>
          <w:bCs/>
          <w:color w:val="212529"/>
        </w:rPr>
        <w:t xml:space="preserve">Структурная формула </w:t>
      </w:r>
      <w:proofErr w:type="spellStart"/>
      <w:r w:rsidRPr="002E37B3">
        <w:rPr>
          <w:bCs/>
          <w:color w:val="212529"/>
        </w:rPr>
        <w:t>пентакарбонилжелеза</w:t>
      </w:r>
      <w:proofErr w:type="spellEnd"/>
    </w:p>
    <w:p w:rsidR="00C705B3" w:rsidRPr="00C60791" w:rsidRDefault="00C705B3" w:rsidP="00C60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C60791">
        <w:rPr>
          <w:color w:val="212529"/>
          <w:sz w:val="28"/>
          <w:szCs w:val="28"/>
        </w:rPr>
        <w:t>Карбонильным методом получают чистые металл, например, карбонил никеля. Суть метода в том, что получают карбонил никеля, а затем термическим разложением этого летучего соединения получают чистый металл:</w:t>
      </w:r>
    </w:p>
    <w:p w:rsidR="00C705B3" w:rsidRPr="00C60791" w:rsidRDefault="00C705B3" w:rsidP="00C705B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r w:rsidRPr="00C60791">
        <w:rPr>
          <w:color w:val="212529"/>
          <w:sz w:val="28"/>
          <w:szCs w:val="28"/>
          <w:lang w:val="en-US"/>
        </w:rPr>
        <w:t>Ni</w:t>
      </w:r>
      <w:r w:rsidRPr="00C60791">
        <w:rPr>
          <w:color w:val="212529"/>
          <w:sz w:val="28"/>
          <w:szCs w:val="28"/>
          <w:vertAlign w:val="subscript"/>
        </w:rPr>
        <w:t>порошок</w:t>
      </w:r>
      <w:r w:rsidRPr="00C60791">
        <w:rPr>
          <w:color w:val="212529"/>
          <w:sz w:val="28"/>
          <w:szCs w:val="28"/>
          <w:vertAlign w:val="subscript"/>
          <w:lang w:val="en-US"/>
        </w:rPr>
        <w:t> </w:t>
      </w:r>
      <w:r w:rsidRPr="00C60791">
        <w:rPr>
          <w:color w:val="212529"/>
          <w:sz w:val="28"/>
          <w:szCs w:val="28"/>
          <w:lang w:val="en-US"/>
        </w:rPr>
        <w:t xml:space="preserve">+ 4CO = </w:t>
      </w:r>
      <w:proofErr w:type="gramStart"/>
      <w:r w:rsidRPr="00C60791">
        <w:rPr>
          <w:color w:val="212529"/>
          <w:sz w:val="28"/>
          <w:szCs w:val="28"/>
          <w:lang w:val="en-US"/>
        </w:rPr>
        <w:t>Ni(</w:t>
      </w:r>
      <w:proofErr w:type="gramEnd"/>
      <w:r w:rsidRPr="00C60791">
        <w:rPr>
          <w:color w:val="212529"/>
          <w:sz w:val="28"/>
          <w:szCs w:val="28"/>
          <w:lang w:val="en-US"/>
        </w:rPr>
        <w:t>CO)</w:t>
      </w:r>
      <w:r w:rsidRPr="00C60791">
        <w:rPr>
          <w:color w:val="212529"/>
          <w:sz w:val="28"/>
          <w:szCs w:val="28"/>
          <w:vertAlign w:val="subscript"/>
          <w:lang w:val="en-US"/>
        </w:rPr>
        <w:t>4 (</w:t>
      </w:r>
      <w:r w:rsidRPr="00C60791">
        <w:rPr>
          <w:color w:val="212529"/>
          <w:sz w:val="28"/>
          <w:szCs w:val="28"/>
          <w:vertAlign w:val="subscript"/>
        </w:rPr>
        <w:t>ж</w:t>
      </w:r>
      <w:r w:rsidRPr="00C60791">
        <w:rPr>
          <w:color w:val="212529"/>
          <w:sz w:val="28"/>
          <w:szCs w:val="28"/>
          <w:vertAlign w:val="subscript"/>
          <w:lang w:val="en-US"/>
        </w:rPr>
        <w:t>)</w:t>
      </w:r>
      <w:r w:rsidRPr="00C60791">
        <w:rPr>
          <w:color w:val="212529"/>
          <w:sz w:val="28"/>
          <w:szCs w:val="28"/>
          <w:lang w:val="en-US"/>
        </w:rPr>
        <w:t>,</w:t>
      </w:r>
    </w:p>
    <w:p w:rsidR="00C705B3" w:rsidRPr="00930E65" w:rsidRDefault="00C705B3" w:rsidP="00C705B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proofErr w:type="gramStart"/>
      <w:r w:rsidRPr="00C60791">
        <w:rPr>
          <w:color w:val="212529"/>
          <w:sz w:val="28"/>
          <w:szCs w:val="28"/>
          <w:lang w:val="en-US"/>
        </w:rPr>
        <w:t>Ni</w:t>
      </w:r>
      <w:r w:rsidRPr="00C60791">
        <w:rPr>
          <w:color w:val="212529"/>
          <w:sz w:val="28"/>
          <w:szCs w:val="28"/>
        </w:rPr>
        <w:t>(</w:t>
      </w:r>
      <w:proofErr w:type="gramEnd"/>
      <w:r w:rsidRPr="00C60791">
        <w:rPr>
          <w:color w:val="212529"/>
          <w:sz w:val="28"/>
          <w:szCs w:val="28"/>
          <w:lang w:val="en-US"/>
        </w:rPr>
        <w:t>CO</w:t>
      </w:r>
      <w:r w:rsidRPr="00C60791">
        <w:rPr>
          <w:color w:val="212529"/>
          <w:sz w:val="28"/>
          <w:szCs w:val="28"/>
        </w:rPr>
        <w:t>)</w:t>
      </w:r>
      <w:r w:rsidRPr="00C60791">
        <w:rPr>
          <w:color w:val="212529"/>
          <w:sz w:val="28"/>
          <w:szCs w:val="28"/>
          <w:vertAlign w:val="subscript"/>
        </w:rPr>
        <w:t>4 </w:t>
      </w:r>
      <w:r w:rsidRPr="00C60791">
        <w:rPr>
          <w:color w:val="212529"/>
          <w:sz w:val="28"/>
          <w:szCs w:val="28"/>
        </w:rPr>
        <w:t>= </w:t>
      </w:r>
      <w:r w:rsidRPr="00C60791">
        <w:rPr>
          <w:color w:val="212529"/>
          <w:sz w:val="28"/>
          <w:szCs w:val="28"/>
          <w:lang w:val="en-US"/>
        </w:rPr>
        <w:t>Ni </w:t>
      </w:r>
      <w:r w:rsidRPr="00C60791">
        <w:rPr>
          <w:color w:val="212529"/>
          <w:sz w:val="28"/>
          <w:szCs w:val="28"/>
        </w:rPr>
        <w:t>+ 4</w:t>
      </w:r>
      <w:r w:rsidRPr="00C60791">
        <w:rPr>
          <w:color w:val="212529"/>
          <w:sz w:val="28"/>
          <w:szCs w:val="28"/>
          <w:lang w:val="en-US"/>
        </w:rPr>
        <w:t>CO</w:t>
      </w:r>
    </w:p>
    <w:p w:rsidR="00C705B3" w:rsidRPr="00C60791" w:rsidRDefault="00C705B3" w:rsidP="00C607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="00C60791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Pr="00C60791">
        <w:rPr>
          <w:color w:val="212529"/>
          <w:sz w:val="28"/>
          <w:szCs w:val="28"/>
        </w:rPr>
        <w:t>Карбонильные комплексы участвуют в реакции замещения, это наиболее важный и самый многочисленный тип реакции с их участием.</w:t>
      </w:r>
    </w:p>
    <w:p w:rsidR="00C705B3" w:rsidRPr="00C60791" w:rsidRDefault="00C705B3" w:rsidP="00C607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60791">
        <w:rPr>
          <w:color w:val="212529"/>
          <w:sz w:val="28"/>
          <w:szCs w:val="28"/>
        </w:rPr>
        <w:t>         Реакции, протекающие с участием карбонильных комплексов, делятся на три группы: реакции окисления, реакции восстановления и реакции замещения карбонильных лигандов.</w:t>
      </w:r>
    </w:p>
    <w:p w:rsidR="00B46537" w:rsidRDefault="00930E65"/>
    <w:sectPr w:rsidR="00B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7F"/>
    <w:rsid w:val="002E37B3"/>
    <w:rsid w:val="00440E0A"/>
    <w:rsid w:val="00834862"/>
    <w:rsid w:val="00884969"/>
    <w:rsid w:val="00930E65"/>
    <w:rsid w:val="009B12E7"/>
    <w:rsid w:val="00AE4D7F"/>
    <w:rsid w:val="00B62D85"/>
    <w:rsid w:val="00C60791"/>
    <w:rsid w:val="00C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81F1-DD34-421A-A8EA-D40AAA07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6</cp:revision>
  <dcterms:created xsi:type="dcterms:W3CDTF">2021-06-12T11:02:00Z</dcterms:created>
  <dcterms:modified xsi:type="dcterms:W3CDTF">2021-06-12T17:54:00Z</dcterms:modified>
</cp:coreProperties>
</file>