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8B" w:rsidRDefault="00364D8B" w:rsidP="00B217CB">
      <w:pP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2513"/>
          <w:sz w:val="32"/>
          <w:szCs w:val="36"/>
          <w:lang w:val="en-US" w:eastAsia="ru-RU"/>
        </w:rPr>
      </w:pPr>
      <w:r w:rsidRPr="000F6240">
        <w:rPr>
          <w:rFonts w:ascii="Georgia" w:eastAsia="Times New Roman" w:hAnsi="Georgia" w:cs="Times New Roman"/>
          <w:b/>
          <w:bCs/>
          <w:color w:val="2A2513"/>
          <w:sz w:val="32"/>
          <w:szCs w:val="36"/>
          <w:lang w:eastAsia="ru-RU"/>
        </w:rPr>
        <w:t>Типовое оборудование (Химия-2018)</w:t>
      </w:r>
    </w:p>
    <w:p w:rsidR="004178D4" w:rsidRPr="004178D4" w:rsidRDefault="004178D4" w:rsidP="00B217CB">
      <w:pPr>
        <w:shd w:val="clear" w:color="auto" w:fill="FFFFFF"/>
        <w:spacing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2513"/>
          <w:sz w:val="32"/>
          <w:szCs w:val="36"/>
          <w:lang w:val="en-US" w:eastAsia="ru-RU"/>
        </w:rPr>
      </w:pPr>
      <w:bookmarkStart w:id="0" w:name="_GoBack"/>
      <w:bookmarkEnd w:id="0"/>
    </w:p>
    <w:p w:rsidR="00364D8B" w:rsidRDefault="00364D8B" w:rsidP="00B217CB">
      <w:pPr>
        <w:shd w:val="clear" w:color="auto" w:fill="FFFFFF"/>
        <w:spacing w:after="240" w:line="295" w:lineRule="atLeast"/>
        <w:jc w:val="both"/>
        <w:rPr>
          <w:rFonts w:ascii="Georgia" w:eastAsia="Times New Roman" w:hAnsi="Georgia" w:cs="Times New Roman"/>
          <w:b/>
          <w:bCs/>
          <w:color w:val="336699"/>
          <w:sz w:val="21"/>
          <w:szCs w:val="21"/>
          <w:lang w:val="en-US" w:eastAsia="ru-RU"/>
        </w:rPr>
      </w:pPr>
      <w:r w:rsidRPr="00364D8B">
        <w:rPr>
          <w:rFonts w:ascii="Georgia" w:eastAsia="Times New Roman" w:hAnsi="Georgia" w:cs="Times New Roman"/>
          <w:b/>
          <w:bCs/>
          <w:color w:val="2A2513"/>
          <w:sz w:val="21"/>
          <w:szCs w:val="21"/>
          <w:lang w:eastAsia="ru-RU"/>
        </w:rPr>
        <w:t>1) Группа компаний ТЭФОС, ООО ТД «</w:t>
      </w:r>
      <w:proofErr w:type="spellStart"/>
      <w:r w:rsidRPr="00364D8B">
        <w:rPr>
          <w:rFonts w:ascii="Georgia" w:eastAsia="Times New Roman" w:hAnsi="Georgia" w:cs="Times New Roman"/>
          <w:b/>
          <w:bCs/>
          <w:color w:val="2A2513"/>
          <w:sz w:val="21"/>
          <w:szCs w:val="21"/>
          <w:lang w:eastAsia="ru-RU"/>
        </w:rPr>
        <w:t>Нефтехиммаш</w:t>
      </w:r>
      <w:proofErr w:type="spellEnd"/>
      <w:r w:rsidRPr="00364D8B">
        <w:rPr>
          <w:rFonts w:ascii="Georgia" w:eastAsia="Times New Roman" w:hAnsi="Georgia" w:cs="Times New Roman"/>
          <w:b/>
          <w:bCs/>
          <w:color w:val="2A2513"/>
          <w:sz w:val="21"/>
          <w:szCs w:val="21"/>
          <w:lang w:eastAsia="ru-RU"/>
        </w:rPr>
        <w:t xml:space="preserve"> </w:t>
      </w:r>
      <w:proofErr w:type="gramStart"/>
      <w:r w:rsidRPr="00364D8B">
        <w:rPr>
          <w:rFonts w:ascii="Georgia" w:eastAsia="Times New Roman" w:hAnsi="Georgia" w:cs="Times New Roman"/>
          <w:b/>
          <w:bCs/>
          <w:color w:val="2A2513"/>
          <w:sz w:val="21"/>
          <w:szCs w:val="21"/>
          <w:lang w:eastAsia="ru-RU"/>
        </w:rPr>
        <w:t>КО</w:t>
      </w:r>
      <w:proofErr w:type="gramEnd"/>
      <w:r w:rsidRPr="00364D8B">
        <w:rPr>
          <w:rFonts w:ascii="Georgia" w:eastAsia="Times New Roman" w:hAnsi="Georgia" w:cs="Times New Roman"/>
          <w:b/>
          <w:bCs/>
          <w:color w:val="2A2513"/>
          <w:sz w:val="21"/>
          <w:szCs w:val="21"/>
          <w:lang w:eastAsia="ru-RU"/>
        </w:rPr>
        <w:t>» (Нижний Новгород), </w:t>
      </w:r>
      <w:hyperlink r:id="rId6" w:history="1">
        <w:r w:rsidRPr="00364D8B">
          <w:rPr>
            <w:rFonts w:ascii="Georgia" w:eastAsia="Times New Roman" w:hAnsi="Georgia" w:cs="Times New Roman"/>
            <w:b/>
            <w:bCs/>
            <w:color w:val="336699"/>
            <w:sz w:val="21"/>
            <w:szCs w:val="21"/>
            <w:lang w:eastAsia="ru-RU"/>
          </w:rPr>
          <w:t>www.tefos.ru</w:t>
        </w:r>
      </w:hyperlink>
    </w:p>
    <w:p w:rsidR="000F6240" w:rsidRPr="000F6240" w:rsidRDefault="000F6240" w:rsidP="00B217CB">
      <w:pPr>
        <w:shd w:val="clear" w:color="auto" w:fill="FFFFFF"/>
        <w:spacing w:after="240" w:line="295" w:lineRule="atLeast"/>
        <w:jc w:val="both"/>
        <w:rPr>
          <w:rFonts w:ascii="Georgia" w:eastAsia="Times New Roman" w:hAnsi="Georgia" w:cs="Times New Roman"/>
          <w:color w:val="2A2513"/>
          <w:sz w:val="21"/>
          <w:szCs w:val="21"/>
          <w:lang w:val="en-US" w:eastAsia="ru-RU"/>
        </w:rPr>
      </w:pPr>
    </w:p>
    <w:tbl>
      <w:tblPr>
        <w:tblW w:w="100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1842"/>
        <w:gridCol w:w="1276"/>
        <w:gridCol w:w="1701"/>
        <w:gridCol w:w="851"/>
        <w:gridCol w:w="850"/>
        <w:gridCol w:w="1418"/>
        <w:gridCol w:w="992"/>
      </w:tblGrid>
      <w:tr w:rsidR="00364D8B" w:rsidRPr="00364D8B" w:rsidTr="000F6240">
        <w:tc>
          <w:tcPr>
            <w:tcW w:w="100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Эмалированный реактор серии AE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Номинальный объем, 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объем, 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теплообмена, м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D, мм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H, мм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рубашки, 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АЕ-200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АЕ-300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АЕ-500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64D8B"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АЕ-1000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364D8B"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АЕ-1500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364D8B"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АЕ-2000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2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</w:t>
            </w:r>
            <w:r w:rsidR="00364D8B"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64D8B"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2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АЕ-3000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АЕ-4000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АЕ-5000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АЕ-6300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2560C3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АЕ-8000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2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60C3" w:rsidRPr="008D7F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АЕ-10000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56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АЕ-12500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10155</w:t>
            </w:r>
          </w:p>
        </w:tc>
      </w:tr>
      <w:tr w:rsidR="000F6240" w:rsidRPr="00364D8B" w:rsidTr="000F6240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АЕ-16000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240" w:line="240" w:lineRule="auto"/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</w:pPr>
            <w:r w:rsidRPr="00364D8B">
              <w:rPr>
                <w:rFonts w:ascii="Georgia" w:eastAsia="Times New Roman" w:hAnsi="Georgia" w:cs="Times New Roman"/>
                <w:color w:val="2A2513"/>
                <w:sz w:val="24"/>
                <w:szCs w:val="24"/>
                <w:lang w:eastAsia="ru-RU"/>
              </w:rPr>
              <w:t>11700</w:t>
            </w:r>
          </w:p>
        </w:tc>
      </w:tr>
    </w:tbl>
    <w:p w:rsidR="003A016C" w:rsidRPr="00364D8B" w:rsidRDefault="003A016C" w:rsidP="00364D8B">
      <w:pPr>
        <w:shd w:val="clear" w:color="auto" w:fill="FFFFFF"/>
        <w:spacing w:after="0" w:line="295" w:lineRule="atLeast"/>
        <w:rPr>
          <w:rFonts w:ascii="Georgia" w:eastAsia="Times New Roman" w:hAnsi="Georgia" w:cs="Times New Roman"/>
          <w:vanish/>
          <w:color w:val="2A2513"/>
          <w:sz w:val="21"/>
          <w:szCs w:val="21"/>
          <w:lang w:val="en-US" w:eastAsia="ru-RU"/>
        </w:rPr>
      </w:pPr>
    </w:p>
    <w:tbl>
      <w:tblPr>
        <w:tblW w:w="9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232"/>
        <w:gridCol w:w="1247"/>
        <w:gridCol w:w="1701"/>
        <w:gridCol w:w="806"/>
        <w:gridCol w:w="850"/>
        <w:gridCol w:w="1418"/>
        <w:gridCol w:w="992"/>
      </w:tblGrid>
      <w:tr w:rsidR="00364D8B" w:rsidRPr="00364D8B" w:rsidTr="00B217CB"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Эмалированный реактор серии ВЕ 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объем, 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теплообмена, м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D, мм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H, мм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рубашки, 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ВЕ-630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ВЕ-1000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ВЕ-1500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5.92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7.31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ВЕ-3000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7D72A8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9.98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ВЕ-4000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12.44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7D72A8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ВЕ-5000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ВЕ-6300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16.36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ВЕ-8000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18.38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6718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ВЕ-10000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ВЕ-12500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24.89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7D72A8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364D8B"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</w:t>
            </w:r>
          </w:p>
        </w:tc>
      </w:tr>
      <w:tr w:rsidR="00364D8B" w:rsidRPr="00364D8B" w:rsidTr="00B217CB"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ВЕ-16000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29.48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10954</w:t>
            </w:r>
          </w:p>
        </w:tc>
      </w:tr>
    </w:tbl>
    <w:p w:rsidR="00364D8B" w:rsidRDefault="00364D8B" w:rsidP="00364D8B">
      <w:pPr>
        <w:shd w:val="clear" w:color="auto" w:fill="FFFFFF"/>
        <w:spacing w:after="0" w:line="295" w:lineRule="atLeast"/>
        <w:rPr>
          <w:rFonts w:ascii="Georgia" w:eastAsia="Times New Roman" w:hAnsi="Georgia" w:cs="Times New Roman"/>
          <w:vanish/>
          <w:color w:val="2A2513"/>
          <w:sz w:val="21"/>
          <w:szCs w:val="21"/>
          <w:lang w:val="en-US" w:eastAsia="ru-RU"/>
        </w:rPr>
      </w:pPr>
    </w:p>
    <w:p w:rsidR="00B217CB" w:rsidRDefault="00B217CB">
      <w:pPr>
        <w:rPr>
          <w:rFonts w:ascii="Georgia" w:eastAsia="Times New Roman" w:hAnsi="Georgia" w:cs="Times New Roman"/>
          <w:vanish/>
          <w:color w:val="2A2513"/>
          <w:sz w:val="21"/>
          <w:szCs w:val="21"/>
          <w:lang w:val="en-US" w:eastAsia="ru-RU"/>
        </w:rPr>
      </w:pPr>
      <w:r>
        <w:rPr>
          <w:rFonts w:ascii="Georgia" w:eastAsia="Times New Roman" w:hAnsi="Georgia" w:cs="Times New Roman"/>
          <w:vanish/>
          <w:color w:val="2A2513"/>
          <w:sz w:val="21"/>
          <w:szCs w:val="21"/>
          <w:lang w:val="en-US" w:eastAsia="ru-RU"/>
        </w:rPr>
        <w:br w:type="page"/>
      </w:r>
    </w:p>
    <w:p w:rsidR="000A2CE4" w:rsidRPr="000A2CE4" w:rsidRDefault="000A2CE4" w:rsidP="00364D8B">
      <w:pPr>
        <w:shd w:val="clear" w:color="auto" w:fill="FFFFFF"/>
        <w:spacing w:after="0" w:line="295" w:lineRule="atLeast"/>
        <w:rPr>
          <w:rFonts w:ascii="Georgia" w:eastAsia="Times New Roman" w:hAnsi="Georgia" w:cs="Times New Roman"/>
          <w:vanish/>
          <w:color w:val="2A2513"/>
          <w:sz w:val="21"/>
          <w:szCs w:val="21"/>
          <w:lang w:val="en-US" w:eastAsia="ru-RU"/>
        </w:rPr>
      </w:pPr>
    </w:p>
    <w:tbl>
      <w:tblPr>
        <w:tblW w:w="9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240"/>
        <w:gridCol w:w="1135"/>
        <w:gridCol w:w="1843"/>
        <w:gridCol w:w="851"/>
        <w:gridCol w:w="850"/>
        <w:gridCol w:w="1276"/>
        <w:gridCol w:w="992"/>
      </w:tblGrid>
      <w:tr w:rsidR="00364D8B" w:rsidRPr="00364D8B" w:rsidTr="00B217CB"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Эмалированный реактор серии СЕ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объем, 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теплообмена, м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D, мм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H, мм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A016C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рубашки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="00364D8B"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="00364D8B"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6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СЕ1500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50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СЕ2000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СЕ3000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СЕ4000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СЕ5000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СЕ6300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СЕ8000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СЕ10000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702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СЕ12500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9342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СЕ16000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СЕ20000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13530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СЕ30000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19270</w:t>
            </w:r>
          </w:p>
        </w:tc>
      </w:tr>
      <w:tr w:rsidR="003A016C" w:rsidRPr="00364D8B" w:rsidTr="00B217CB"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СЕ50000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7026BE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505512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7026BE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4D8B" w:rsidRPr="00364D8B" w:rsidRDefault="00364D8B" w:rsidP="0036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34590</w:t>
            </w:r>
          </w:p>
        </w:tc>
      </w:tr>
    </w:tbl>
    <w:p w:rsidR="00A570B5" w:rsidRDefault="00A570B5"/>
    <w:sectPr w:rsidR="00A570B5" w:rsidSect="00B2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F0"/>
    <w:rsid w:val="00077982"/>
    <w:rsid w:val="000A2CE4"/>
    <w:rsid w:val="000F6240"/>
    <w:rsid w:val="002560C3"/>
    <w:rsid w:val="00364D8B"/>
    <w:rsid w:val="003A016C"/>
    <w:rsid w:val="004178D4"/>
    <w:rsid w:val="004309AF"/>
    <w:rsid w:val="00505512"/>
    <w:rsid w:val="006D6EEF"/>
    <w:rsid w:val="007026BE"/>
    <w:rsid w:val="007D72A8"/>
    <w:rsid w:val="008D7F70"/>
    <w:rsid w:val="00A570B5"/>
    <w:rsid w:val="00B15DF0"/>
    <w:rsid w:val="00B2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f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1E5D-A8F9-4530-A067-E6E9CE84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2019-09-26T12:46:00Z</cp:lastPrinted>
  <dcterms:created xsi:type="dcterms:W3CDTF">2019-09-26T11:38:00Z</dcterms:created>
  <dcterms:modified xsi:type="dcterms:W3CDTF">2019-09-26T12:51:00Z</dcterms:modified>
</cp:coreProperties>
</file>