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contextualSpacing w:val="0"/>
        <w:rPr/>
      </w:pPr>
      <w:bookmarkStart w:id="0" w:colFirst="0" w:name="h.q4ev8m7bqfqp" w:colLast="0"/>
      <w:bookmarkEnd w:id="0"/>
      <w:r w:rsidRPr="00000000" w:rsidR="00000000" w:rsidDel="00000000">
        <w:rPr>
          <w:rtl w:val="0"/>
        </w:rPr>
        <w:t xml:space="preserve">План курса «Моделирование цепей поставок»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Занятия – по 5 часов, в компьютерном классе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Структура оценки: 20% - активность (решение доп. задач и ответы на практических занятиях), 20% - тест на зачете, 10% - ДЗ, 50% - защита проекта.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как контролировать дз??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1" w:colFirst="0" w:name="h.e266b0lnput3" w:colLast="0"/>
      <w:bookmarkEnd w:id="1"/>
      <w:r w:rsidRPr="00000000" w:rsidR="00000000" w:rsidDel="00000000">
        <w:rPr>
          <w:color w:val="6aa84f"/>
          <w:rtl w:val="0"/>
        </w:rPr>
        <w:t xml:space="preserve">Занятие 1 - 30.01.14 (чт)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Часть 1</w:t>
      </w:r>
      <w:r w:rsidRPr="00000000" w:rsidR="00000000" w:rsidDel="00000000">
        <w:rPr>
          <w:rtl w:val="0"/>
        </w:rPr>
        <w:t xml:space="preserve">: Задачи, рассматриваемые в рамках курса. Практические примеры и востребованность. Применяемые подходы к решению (описание и затраты на использование ПО). Плюсы и минусы (моделирования в специализированных пакетах).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Часть 2</w:t>
      </w:r>
      <w:r w:rsidRPr="00000000" w:rsidR="00000000" w:rsidDel="00000000">
        <w:rPr>
          <w:rtl w:val="0"/>
        </w:rPr>
        <w:t xml:space="preserve">: Сильные стороны алгебраического программирования. Демонстрация решения сложной задачи средствами AMPL/GLPK. Обзор основных компонентов постановки и решения задачи средствами алгебраического моделирования.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Домашнее задание</w:t>
      </w:r>
      <w:r w:rsidRPr="00000000" w:rsidR="00000000" w:rsidDel="00000000">
        <w:rPr>
          <w:rtl w:val="0"/>
        </w:rPr>
        <w:t xml:space="preserve">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на базе предложенного лектором или собственного примера подготовить описание основных компонентов постановки задачи.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найти и установить GLPK, посчитать тестовый пример (готовый)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Подгтовить к занятию: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- Рассказ о проекте (проектах), в котором использовалось моделирование (возможно, с использованием специализированных инструментов моделирования – CAST, LogicNet, Supply Chain Strategist) – Павел (презентация с примерами проектов по Network Design)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- Рассказ о принципах работы пакетов для моделирования ЦП (на примере LogicNet). Преимущества и ограничения готовых пакетов.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- Какие требования и ограничения заказчиков сложно реализовать с использованием готовых пакетов – Павел (будет упомянуто в презентации) + Глеб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Рассказ о разработке модели проектирования ЦП с использованием AMPL: цели моделирования, архитектура решения, концептуальная модель, основные компоненты модели – множества, параметры, переменные решения, ограничения, целевая функция. Управление данными. Визуализация. Пример задачи с МЕТРО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- Рассказ о GLPK и GUSEK. Онлайн-инструменты: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http://www3.nd.edu/~jeff/mathprog/mathprog.html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Литература по курсу: AMPL, Шапиро, мануал от GLPK, цикл статей про GLPK на DeveloperWorks.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Подготовить список журналов, где публикуют статьи, использующими математическое программирование.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Подготовить задание по книге Шапиро или статьям – выделить компоненты задачи математического программирования (множества, параметры, переменные, ограничения, целевая функция).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 Создать курс в LMS и записать туда преподавателей и студентов. Списки участников?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Общая схема последующих занятий: часть 1 - теория, практический пример (кейс) и решение задачи совместно с лектором; часть 2 - решение усложненных задач самостоятельно, разбор с лектором).</w:t>
      </w:r>
    </w:p>
    <w:p w:rsidP="00000000" w:rsidRPr="00000000" w:rsidR="00000000" w:rsidDel="00000000" w:rsidRDefault="00000000">
      <w:pPr>
        <w:pStyle w:val="Heading1"/>
        <w:widowControl w:val="0"/>
        <w:spacing w:lineRule="auto" w:after="80" w:before="360"/>
        <w:contextualSpacing w:val="0"/>
      </w:pPr>
      <w:bookmarkStart w:id="2" w:colFirst="0" w:name="h.ckuq3y8372oa" w:colLast="0"/>
      <w:bookmarkEnd w:id="2"/>
      <w:r w:rsidRPr="00000000" w:rsidR="00000000" w:rsidDel="00000000">
        <w:rPr>
          <w:color w:val="6aa84f"/>
          <w:rtl w:val="0"/>
        </w:rPr>
        <w:t xml:space="preserve">Занятие 2 - 06.02 (чт)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Часть 1</w:t>
      </w:r>
      <w:r w:rsidRPr="00000000" w:rsidR="00000000" w:rsidDel="00000000">
        <w:rPr>
          <w:rtl w:val="0"/>
        </w:rPr>
        <w:t xml:space="preserve">: Введение в линейное программирование. Краткая теоретическая часть, посвященная методу: геометрическая интерпретация, область допустимых решений, целевая функция. Угловые точки и связывающие ограничения. Случай единственного решения, бесконечного множества решений, отсутствия допустимых решений, (неограниченной целевой функции - не рассматривался). Теневые цены и области их устойчивости. Дополняющая нежесткость (рассмотрена только на графике - либо ограничения несвязывающие и есть остаток, либо ограничение связывающее и есть теневая цена). Чувствительность к изменению целевых коэффициентов. Структура отчета по устойчивости.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Основы формализации задач ЛП в среде AMPL/GLPK: основные разделы модели, синтаксис, определение данных. Формализация и решение задачи производственного планирования (только по презентации). (Анализ отчета по решению и устойчивости - не рассматривался на занятии, слайды в презентации).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Часть 2</w:t>
      </w:r>
      <w:r w:rsidRPr="00000000" w:rsidR="00000000" w:rsidDel="00000000">
        <w:rPr>
          <w:rtl w:val="0"/>
        </w:rPr>
        <w:t xml:space="preserve">: Формализация и решение задачи о диете (совместно с преподавателем). 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Форматированный вывод - printf (for - не успели).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(Формализация и решение усложненной версии - задачи о смешивании бензина, либо задачи о раскладке - самостоятельно,не успели).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Домашнее задание</w:t>
      </w:r>
      <w:r w:rsidRPr="00000000" w:rsidR="00000000" w:rsidDel="00000000">
        <w:rPr>
          <w:rtl w:val="0"/>
        </w:rPr>
        <w:t xml:space="preserve">: составить в GLPK модель для планирования производства сахарных смесей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В качестве задания на активность выдана задача о смешивании моторных топлив и задача о походной раскладке.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Подготовить к занятию: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Презентацию про ЛП и визуализации в GeoGebra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Презентацию про моделирование в GLPK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Памятку и примеры по форматированному выводу данных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Выложить в LMS примеры моделей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Сделать в LMS тест для контроля ДЗ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Выложить в LMS задачу на активность - о смешивании бензинов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Домашнее задание: подготовить формализацию собственной задачи в среде AMPL/GLPK. Определить вопросы для обсуждения с лектором.</w:t>
      </w:r>
    </w:p>
    <w:p w:rsidP="00000000" w:rsidRPr="00000000" w:rsidR="00000000" w:rsidDel="00000000" w:rsidRDefault="00000000">
      <w:pPr>
        <w:pStyle w:val="Heading1"/>
        <w:widowControl w:val="0"/>
        <w:spacing w:lineRule="auto" w:after="80" w:before="360"/>
        <w:contextualSpacing w:val="0"/>
      </w:pPr>
      <w:bookmarkStart w:id="3" w:colFirst="0" w:name="h.xgyfor8ac5wz" w:colLast="0"/>
      <w:bookmarkEnd w:id="3"/>
      <w:r w:rsidRPr="00000000" w:rsidR="00000000" w:rsidDel="00000000">
        <w:rPr>
          <w:color w:val="6aa84f"/>
          <w:rtl w:val="0"/>
        </w:rPr>
        <w:t xml:space="preserve">Занятие 3 - 13.02.14 (чт)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Часть 1: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Основные понятия, связанные с симплекс-методом: базисные решения, допустимые базисные решения, алгоритм симплекс-метода.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rtl w:val="0"/>
        </w:rPr>
        <w:t xml:space="preserve">Связь числа ограничений и числа положительных переменных решения. - надо сказать на следующем занятии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Статусы ограничений в отчете по устойчивости GLPK.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Использование множеств для определения ограничений. Двухмерные и реляционные таблицы данных. Форматированный вывод - совместное использование printf и for.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Практический пример задачи транспортной задачи: определение зон обслуживания складов (Павел готовит легенду к задаче) + пример формализации транспортной задачи в GLPK.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Работа с множествами: операции с множествами, within, setof?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Within можно рассмотреть в связи с определением параметра - расстояние.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setof можно разобрать на примере реформуляции задачи через множества клиентов, связанных с источниками поставок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? Формализация задачи планирования запасов как транспортной - похожая задача будет в ДЗ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Часть 2: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Решение многопродуктовой транспортной задачи - не успели, добавлено к задачам на активность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Домашнее задание: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решить в GLPK задачу о загрузке оборудования (как транспортную)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на активность: решить задачу о планировании поставок в двухэшелонной сети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Подготовить к занятию: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презентацию про симплекс-алгоритм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практический пример (кейс) на основе транспортной задачи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презентацию про работу с множествами в GLPK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формализация задачи планирования запасов как транспортной - пример в GLPK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сделать в LMS тест для проверки ДЗ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выложить в LMS задание о планировании поставок в двухэшелонной сети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widowControl w:val="0"/>
        <w:spacing w:lineRule="auto" w:after="80" w:before="360"/>
        <w:contextualSpacing w:val="0"/>
      </w:pPr>
      <w:bookmarkStart w:id="4" w:colFirst="0" w:name="h.vtrq4gju16lk" w:colLast="0"/>
      <w:bookmarkEnd w:id="4"/>
      <w:r w:rsidRPr="00000000" w:rsidR="00000000" w:rsidDel="00000000">
        <w:rPr>
          <w:color w:val="6aa84f"/>
          <w:rtl w:val="0"/>
        </w:rPr>
        <w:t xml:space="preserve">Занятие 4 - 20.2 (чт)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Связь числа ограничений и числа положительных переменных решения (на примере задачи о диете)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Часть 1: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Изучение основ работы с источниками данных: ODBC, подключение к Excel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Пример: перераспределение товаров между салонами сотовой связи - работа с множествами, подключение к Excel, визуализация решения в Excel.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Часть 2: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color w:val="6aa84f"/>
          <w:rtl w:val="0"/>
        </w:rPr>
        <w:t xml:space="preserve">Задача тактического планирования цп: практический пример - не успели, только кратко суть задачи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формализация задачи тактического планирования в GLPK. Многопериодные задачи.. if then else 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Задача тактического планирования - постановка задачи Atlantic Computers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задание для самостоятельной работы: сделать модель Atlantic Computers в GLPK, базу Excel визуализацию планов. - не успели, разобрали постановку. некоторые дошли до создания таблиц.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Домашнее задание: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обязательное: закончить решение задачи Atlantic Computers.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задание на активность: доработать модель тактического планирования - добавить возможность хранения запасов с складской сети и транспортировки с завода на склады.  Хотя бы для фиксированной конфигурации (завод-склады, но складов - любое количество).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Подготовить к занятию: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Презентацию по задаче тактического планирования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Презентацию по работе с внешними данными в GLPK, а также по разработке баз данных в Access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- Практический пример (кейс) по тактическому планированию ЦП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Пример модели тактического планирования - с данными в dat-файле, с данными в Access.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м. б. дать задачу про снабжение солодом?</w:t>
      </w:r>
    </w:p>
    <w:p w:rsidP="00000000" w:rsidRPr="00000000" w:rsidR="00000000" w:rsidDel="00000000" w:rsidRDefault="00000000">
      <w:pPr>
        <w:pStyle w:val="Heading1"/>
        <w:widowControl w:val="0"/>
        <w:spacing w:lineRule="auto" w:after="80" w:before="360"/>
        <w:contextualSpacing w:val="0"/>
      </w:pPr>
      <w:bookmarkStart w:id="5" w:colFirst="0" w:name="h.e1izhp8qt4gy" w:colLast="0"/>
      <w:bookmarkEnd w:id="5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widowControl w:val="0"/>
        <w:spacing w:lineRule="auto" w:after="80" w:before="360"/>
        <w:contextualSpacing w:val="0"/>
      </w:pPr>
      <w:bookmarkStart w:id="6" w:colFirst="0" w:name="h.2edcw21zi4v1" w:colLast="0"/>
      <w:bookmarkEnd w:id="6"/>
      <w:r w:rsidRPr="00000000" w:rsidR="00000000" w:rsidDel="00000000">
        <w:rPr>
          <w:color w:val="6aa84f"/>
          <w:rtl w:val="0"/>
        </w:rPr>
        <w:t xml:space="preserve">З</w:t>
      </w:r>
      <w:r w:rsidRPr="00000000" w:rsidR="00000000" w:rsidDel="00000000">
        <w:rPr>
          <w:color w:val="6aa84f"/>
          <w:rtl w:val="0"/>
        </w:rPr>
        <w:t xml:space="preserve">анятие 5 - 27.02.14 (чт)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Часть 1: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Использование целочисленных и булевых переменных (целочисленные количества, решения, постоянные затраты, эффект масштаба, открытие мощностей). Методы решения задач СЦЛП - метод отсечений Гомори, метод ветвей и границ. Последствия для вычислительной сложности задач.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Работа с базами данных на примере Access. 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Требования реляционной модели: нормальные формы, методология сущность-связь.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Cоздание таблиц в Access, проверка корректности вводимых данных. Таблицы подстановки.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Чтение скалярных параметров (на примере Metro)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Сохранение данных в Access из GLPK. 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Запросы.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Визуализация и анализ решения в Access c помощью сводных таблиц и диаграмм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? Формализация ступенчатой функции транспортных затрат (зависимость от объемов и / или расстояния перевозки) 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Ограничения “бинарный минимум”: минимум n, или ничего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? примеры задач, где это необходимо - разобрать на занятии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Задача проектирования складской сети (практический пример).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Расчет расстояний между пунктами на основе географических координат. Коэффициент связности дорожной сети - кратко рассмотрели на вводном занятии. М.б. сделать расчетный лист в Excel или разобрать, как этот расчет сделан в модели Metro в GLPK?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ДЗ: сделать базу в Access для задачи sweet russia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Часть 2: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? целочисленная задача - нужен пример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Если будет время: Формализация и решение задачи по составлению графика работы персонала (целочисленные переменные)..  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Домашнее задание: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разработать содержательную постановку и концептуальную модель для своей задачи, либо по задаче на основе статьи, либо по предложенной нами задаче - в группах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Подготовить к занятию: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презентацию по моделированию с использованием дискретных переменных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примеры задач, где это необходимо - разобрать на занятии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презентацию про расчет расстояний на основе географических координат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презентацию по алгоритмам решения задач СЦЛП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статьи для выполнения проектов на их основе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постановки задач для выполнения проектов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widowControl w:val="0"/>
        <w:spacing w:lineRule="auto" w:after="80" w:before="360"/>
        <w:contextualSpacing w:val="0"/>
      </w:pPr>
      <w:bookmarkStart w:id="7" w:colFirst="0" w:name="h.xx3etgyx96n0" w:colLast="0"/>
      <w:bookmarkEnd w:id="7"/>
      <w:r w:rsidRPr="00000000" w:rsidR="00000000" w:rsidDel="00000000">
        <w:rPr>
          <w:rtl w:val="0"/>
        </w:rPr>
        <w:t xml:space="preserve">Занятие 6 - 01.03.14 (сб, +2 дня!)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Рассказ про стратегии построения сети распределения, существующие критерии и ограничения (математическая формализация) в зависимости от выбранной статегии, практические примеры использования различных стратегий.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Формализация задачи проектирования логистической сети в GLPK (концептуальная модель). Расчет / выбор складской площади решателем (учет доступных вариантов складских мощностей - Павел готовит легенду к задаче).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- решить в GLPK + Access задачу с выбором места размещения складов и их площади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Большая модель интегрированного планирования и размещения производственных и складских мощностей (Павел готовит легенду). Учет прибыли в качестве критерия оптимизации (а величины налоговых льгот - в роли критерия выбора площадки под размещение производства, соответственно). 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Задача размещения завода (пример sweet russia).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визуализация с помощью Tableau (Public)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Визуализация с помощью GraphViz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Подготовить к занятию: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- практический пример проектирования складской сети - Павел готовит легенду к задаче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- пример проектирования логистической сети (для практической части)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нужны практические примеры и презентация по теории проектирования ЛС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примеры визуализации сети? google earth? graphviz?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1"/>
        <w:spacing w:lineRule="auto" w:line="276"/>
        <w:contextualSpacing w:val="0"/>
      </w:pPr>
      <w:bookmarkStart w:id="8" w:colFirst="0" w:name="h.983vnqsi8u61" w:colLast="0"/>
      <w:bookmarkEnd w:id="8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line="276"/>
        <w:contextualSpacing w:val="0"/>
      </w:pPr>
      <w:bookmarkStart w:id="9" w:colFirst="0" w:name="h.nub78n6uoq0x" w:colLast="0"/>
      <w:bookmarkEnd w:id="9"/>
      <w:r w:rsidRPr="00000000" w:rsidR="00000000" w:rsidDel="00000000">
        <w:rPr>
          <w:rtl w:val="0"/>
        </w:rPr>
        <w:t xml:space="preserve">Занятие 7 - 15.03.14 (пн, + 2 недели)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Оперативное планирование и расписания. 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графики работы персонала (задача про почту)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задача о распределении заказов по транспортным средствам (по Бочкареву)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распределение временных лотов на разргузку входящих поставок?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задача о рюкзаке/заполнении транспортного средства?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Подготовить к занятию: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надо делать примеры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---</w:t>
      </w:r>
    </w:p>
    <w:p w:rsidP="00000000" w:rsidRPr="00000000" w:rsidR="00000000" w:rsidDel="00000000" w:rsidRDefault="00000000">
      <w:pPr>
        <w:pStyle w:val="Heading1"/>
        <w:widowControl w:val="0"/>
        <w:spacing w:lineRule="auto" w:line="276"/>
        <w:contextualSpacing w:val="0"/>
      </w:pPr>
      <w:bookmarkStart w:id="10" w:colFirst="0" w:name="h.s3hs1x8cspde" w:colLast="0"/>
      <w:bookmarkEnd w:id="10"/>
      <w:r w:rsidRPr="00000000" w:rsidR="00000000" w:rsidDel="00000000">
        <w:rPr>
          <w:rtl w:val="0"/>
        </w:rPr>
        <w:t xml:space="preserve">Зачет - 24.03.14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Что еще можно включить в перспективе: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- влияние формализации задачи СЦЛП на сложность ее решения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- различные специальные виды задач СЦЛП, например, сетевые модели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- средства языка AMPL для модификации постановки задачи, реализация на их основе эвристических алгоритмов решения больших задач СЦЛП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- краткий обзор альтернативных методов решения задач оптимизации – программирование в ограничениях, локальный поиск, эволюционные алгоритмы, применение в задачах оперативного планирования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- поиск причин недопустимости задачи оптимизации, взаимодействие с решателем, отладка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rPr/>
      </w:pPr>
      <w:r w:rsidRPr="00000000" w:rsidR="00000000" w:rsidDel="00000000">
        <w:rPr>
          <w:rtl w:val="0"/>
        </w:rPr>
        <w:t xml:space="preserve">- подготовка данных для моделирования, агрегирование и упрощение задачи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  <w:t xml:space="preserve">- многокритериальные задачи оптимизации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//TODO:</w:t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план добавлю информацию по подготовке презентации, ступенчатой функции затрат, расчету прибыли (с учетом налогов) и легендам к задачам, которые обсуждали. 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3.nd.edu/~jeff/mathprog/mathprog.html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курса Моделирование ЦП.docx</dc:title>
</cp:coreProperties>
</file>